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02D408" w14:textId="77777777" w:rsidR="00165FB0" w:rsidRDefault="00165FB0" w:rsidP="00CC6FD9">
      <w:pPr>
        <w:spacing w:line="480" w:lineRule="auto"/>
        <w:ind w:firstLine="720"/>
        <w:jc w:val="both"/>
        <w:rPr>
          <w:rFonts w:ascii="Times New Roman" w:hAnsi="Times New Roman" w:cs="Times New Roman"/>
          <w:b/>
          <w:sz w:val="24"/>
          <w:szCs w:val="24"/>
        </w:rPr>
      </w:pPr>
    </w:p>
    <w:p w14:paraId="43DD0E32" w14:textId="77777777" w:rsidR="00165FB0" w:rsidRDefault="00165FB0" w:rsidP="00CC6FD9">
      <w:pPr>
        <w:spacing w:line="480" w:lineRule="auto"/>
        <w:ind w:firstLine="720"/>
        <w:jc w:val="both"/>
        <w:rPr>
          <w:rFonts w:ascii="Times New Roman" w:hAnsi="Times New Roman" w:cs="Times New Roman"/>
          <w:b/>
          <w:sz w:val="24"/>
          <w:szCs w:val="24"/>
        </w:rPr>
      </w:pPr>
    </w:p>
    <w:p w14:paraId="22C2BB78" w14:textId="77777777" w:rsidR="00165FB0" w:rsidRPr="00852D18" w:rsidRDefault="00165FB0" w:rsidP="00165FB0">
      <w:pPr>
        <w:spacing w:line="480" w:lineRule="auto"/>
        <w:rPr>
          <w:rFonts w:ascii="Times New Roman" w:eastAsia="Oswald" w:hAnsi="Times New Roman" w:cs="Times New Roman"/>
          <w:sz w:val="24"/>
          <w:szCs w:val="24"/>
          <w:highlight w:val="white"/>
        </w:rPr>
      </w:pPr>
      <w:r>
        <w:rPr>
          <w:rFonts w:ascii="Times New Roman" w:eastAsia="Oswald" w:hAnsi="Times New Roman" w:cs="Times New Roman"/>
          <w:sz w:val="24"/>
          <w:szCs w:val="24"/>
          <w:highlight w:val="white"/>
        </w:rPr>
        <w:t xml:space="preserve">Name:  Emily Liang </w:t>
      </w:r>
    </w:p>
    <w:p w14:paraId="239EBE84" w14:textId="77777777" w:rsidR="00165FB0" w:rsidRDefault="00165FB0" w:rsidP="00165FB0">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Professor: Dr.  </w:t>
      </w:r>
      <w:r w:rsidRPr="00E017DF">
        <w:rPr>
          <w:rFonts w:ascii="Times New Roman" w:eastAsia="Times New Roman" w:hAnsi="Times New Roman" w:cs="Times New Roman"/>
          <w:sz w:val="24"/>
          <w:szCs w:val="24"/>
        </w:rPr>
        <w:t>Kristin Gainey</w:t>
      </w:r>
    </w:p>
    <w:p w14:paraId="70CEBFE8" w14:textId="37B8E02B" w:rsidR="00165FB0" w:rsidRDefault="00165FB0" w:rsidP="00165FB0">
      <w:pPr>
        <w:spacing w:line="480" w:lineRule="auto"/>
        <w:rPr>
          <w:rFonts w:ascii="Times New Roman" w:hAnsi="Times New Roman" w:cs="Times New Roman"/>
          <w:b/>
          <w:sz w:val="24"/>
          <w:szCs w:val="24"/>
        </w:rPr>
      </w:pPr>
      <w:r>
        <w:rPr>
          <w:rFonts w:ascii="Times New Roman" w:eastAsia="Times New Roman" w:hAnsi="Times New Roman" w:cs="Times New Roman"/>
          <w:sz w:val="24"/>
          <w:szCs w:val="24"/>
        </w:rPr>
        <w:t>Anxiety Disorder 422</w:t>
      </w:r>
      <w:bookmarkStart w:id="0" w:name="_GoBack"/>
      <w:bookmarkEnd w:id="0"/>
    </w:p>
    <w:p w14:paraId="133449D3" w14:textId="4825E4FE" w:rsidR="004A0294" w:rsidRPr="00CC6FD9" w:rsidRDefault="004A0294" w:rsidP="00CC6FD9">
      <w:pPr>
        <w:spacing w:line="480" w:lineRule="auto"/>
        <w:ind w:firstLine="720"/>
        <w:jc w:val="both"/>
        <w:rPr>
          <w:rFonts w:ascii="Times New Roman" w:hAnsi="Times New Roman" w:cs="Times New Roman"/>
          <w:b/>
          <w:sz w:val="24"/>
          <w:szCs w:val="24"/>
        </w:rPr>
      </w:pPr>
      <w:r w:rsidRPr="00CC6FD9">
        <w:rPr>
          <w:rFonts w:ascii="Times New Roman" w:hAnsi="Times New Roman" w:cs="Times New Roman"/>
          <w:b/>
          <w:sz w:val="24"/>
          <w:szCs w:val="24"/>
        </w:rPr>
        <w:t>Question 1</w:t>
      </w:r>
    </w:p>
    <w:p w14:paraId="5800CE5C" w14:textId="45EC8063" w:rsidR="004A0294" w:rsidRPr="00CC6FD9" w:rsidRDefault="004A0294" w:rsidP="00CC6FD9">
      <w:pPr>
        <w:spacing w:line="480" w:lineRule="auto"/>
        <w:ind w:firstLine="720"/>
        <w:jc w:val="both"/>
        <w:rPr>
          <w:rFonts w:ascii="Times New Roman" w:hAnsi="Times New Roman" w:cs="Times New Roman"/>
          <w:sz w:val="24"/>
          <w:szCs w:val="24"/>
        </w:rPr>
      </w:pPr>
      <w:r w:rsidRPr="00CC6FD9">
        <w:rPr>
          <w:rFonts w:ascii="Times New Roman" w:hAnsi="Times New Roman" w:cs="Times New Roman"/>
          <w:sz w:val="24"/>
          <w:szCs w:val="24"/>
        </w:rPr>
        <w:t>The authors</w:t>
      </w:r>
      <w:r w:rsidR="00D770B9" w:rsidRPr="00CC6FD9">
        <w:rPr>
          <w:rFonts w:ascii="Times New Roman" w:hAnsi="Times New Roman" w:cs="Times New Roman"/>
          <w:sz w:val="24"/>
          <w:szCs w:val="24"/>
        </w:rPr>
        <w:t xml:space="preserve"> question authors </w:t>
      </w:r>
      <w:r w:rsidR="00CC6FD9" w:rsidRPr="00CC6FD9">
        <w:rPr>
          <w:rFonts w:ascii="Times New Roman" w:hAnsi="Times New Roman" w:cs="Times New Roman"/>
          <w:sz w:val="24"/>
          <w:szCs w:val="24"/>
        </w:rPr>
        <w:t>were asking</w:t>
      </w:r>
      <w:r w:rsidR="00D770B9" w:rsidRPr="00CC6FD9">
        <w:rPr>
          <w:rFonts w:ascii="Times New Roman" w:hAnsi="Times New Roman" w:cs="Times New Roman"/>
          <w:sz w:val="24"/>
          <w:szCs w:val="24"/>
        </w:rPr>
        <w:t xml:space="preserve"> was:</w:t>
      </w:r>
      <w:r w:rsidRPr="00CC6FD9">
        <w:rPr>
          <w:rFonts w:ascii="Times New Roman" w:hAnsi="Times New Roman" w:cs="Times New Roman"/>
          <w:sz w:val="24"/>
          <w:szCs w:val="24"/>
        </w:rPr>
        <w:t xml:space="preserve"> </w:t>
      </w:r>
      <w:r w:rsidR="00CC6FD9" w:rsidRPr="00CC6FD9">
        <w:rPr>
          <w:rFonts w:ascii="Times New Roman" w:hAnsi="Times New Roman" w:cs="Times New Roman"/>
          <w:sz w:val="24"/>
          <w:szCs w:val="24"/>
        </w:rPr>
        <w:t>whether behavior</w:t>
      </w:r>
      <w:r w:rsidRPr="00CC6FD9">
        <w:rPr>
          <w:rFonts w:ascii="Times New Roman" w:hAnsi="Times New Roman" w:cs="Times New Roman"/>
          <w:sz w:val="24"/>
          <w:szCs w:val="24"/>
        </w:rPr>
        <w:t xml:space="preserve"> manifestations of the social anxiety shapes social interactions. It’s also based on the assertion that non</w:t>
      </w:r>
      <w:r w:rsidR="00CC6FD9">
        <w:rPr>
          <w:rFonts w:ascii="Times New Roman" w:hAnsi="Times New Roman" w:cs="Times New Roman"/>
          <w:sz w:val="24"/>
          <w:szCs w:val="24"/>
        </w:rPr>
        <w:t>-</w:t>
      </w:r>
      <w:r w:rsidRPr="00CC6FD9">
        <w:rPr>
          <w:rFonts w:ascii="Times New Roman" w:hAnsi="Times New Roman" w:cs="Times New Roman"/>
          <w:sz w:val="24"/>
          <w:szCs w:val="24"/>
        </w:rPr>
        <w:t xml:space="preserve">anxious people </w:t>
      </w:r>
      <w:r w:rsidR="00CC6FD9" w:rsidRPr="00CC6FD9">
        <w:rPr>
          <w:rFonts w:ascii="Times New Roman" w:hAnsi="Times New Roman" w:cs="Times New Roman"/>
          <w:sz w:val="24"/>
          <w:szCs w:val="24"/>
        </w:rPr>
        <w:t>encounter</w:t>
      </w:r>
      <w:r w:rsidRPr="00CC6FD9">
        <w:rPr>
          <w:rFonts w:ascii="Times New Roman" w:hAnsi="Times New Roman" w:cs="Times New Roman"/>
          <w:sz w:val="24"/>
          <w:szCs w:val="24"/>
        </w:rPr>
        <w:t xml:space="preserve"> interactions with individuals who are socially anxious, as ‘odd’ and ‘off’, thus spurring a body of work as they aim at understanding the social </w:t>
      </w:r>
      <w:r w:rsidR="00C4347F" w:rsidRPr="00CC6FD9">
        <w:rPr>
          <w:rFonts w:ascii="Times New Roman" w:hAnsi="Times New Roman" w:cs="Times New Roman"/>
          <w:sz w:val="24"/>
          <w:szCs w:val="24"/>
        </w:rPr>
        <w:t>outcomes</w:t>
      </w:r>
      <w:r w:rsidRPr="00CC6FD9">
        <w:rPr>
          <w:rFonts w:ascii="Times New Roman" w:hAnsi="Times New Roman" w:cs="Times New Roman"/>
          <w:sz w:val="24"/>
          <w:szCs w:val="24"/>
        </w:rPr>
        <w:t xml:space="preserve"> of the social anxiety. </w:t>
      </w:r>
      <w:r w:rsidR="00C4347F" w:rsidRPr="00CC6FD9">
        <w:rPr>
          <w:rFonts w:ascii="Times New Roman" w:hAnsi="Times New Roman" w:cs="Times New Roman"/>
          <w:sz w:val="24"/>
          <w:szCs w:val="24"/>
        </w:rPr>
        <w:t xml:space="preserve">Moreover, the study is </w:t>
      </w:r>
      <w:r w:rsidR="00C4347F" w:rsidRPr="00165FB0">
        <w:rPr>
          <w:rFonts w:ascii="Times New Roman" w:hAnsi="Times New Roman" w:cs="Times New Roman"/>
          <w:noProof/>
          <w:sz w:val="24"/>
          <w:szCs w:val="24"/>
        </w:rPr>
        <w:t>aiming</w:t>
      </w:r>
      <w:r w:rsidR="00165FB0">
        <w:rPr>
          <w:rFonts w:ascii="Times New Roman" w:hAnsi="Times New Roman" w:cs="Times New Roman"/>
          <w:noProof/>
          <w:sz w:val="24"/>
          <w:szCs w:val="24"/>
        </w:rPr>
        <w:t xml:space="preserve"> to investigate</w:t>
      </w:r>
      <w:r w:rsidR="00C4347F" w:rsidRPr="00CC6FD9">
        <w:rPr>
          <w:rFonts w:ascii="Times New Roman" w:hAnsi="Times New Roman" w:cs="Times New Roman"/>
          <w:sz w:val="24"/>
          <w:szCs w:val="24"/>
        </w:rPr>
        <w:t xml:space="preserve"> whether people with social anxiety worry about </w:t>
      </w:r>
      <w:r w:rsidR="00C4347F" w:rsidRPr="00165FB0">
        <w:rPr>
          <w:rFonts w:ascii="Times New Roman" w:hAnsi="Times New Roman" w:cs="Times New Roman"/>
          <w:noProof/>
          <w:sz w:val="24"/>
          <w:szCs w:val="24"/>
        </w:rPr>
        <w:t>social</w:t>
      </w:r>
      <w:r w:rsidR="00C4347F" w:rsidRPr="00CC6FD9">
        <w:rPr>
          <w:rFonts w:ascii="Times New Roman" w:hAnsi="Times New Roman" w:cs="Times New Roman"/>
          <w:sz w:val="24"/>
          <w:szCs w:val="24"/>
        </w:rPr>
        <w:t xml:space="preserve"> consequences. The main question is: Do anxious arousal and self-focused attention intertwined such that </w:t>
      </w:r>
      <w:r w:rsidR="00165FB0">
        <w:rPr>
          <w:rFonts w:ascii="Times New Roman" w:hAnsi="Times New Roman" w:cs="Times New Roman"/>
          <w:sz w:val="24"/>
          <w:szCs w:val="24"/>
        </w:rPr>
        <w:t xml:space="preserve">the </w:t>
      </w:r>
      <w:r w:rsidR="00C4347F" w:rsidRPr="00165FB0">
        <w:rPr>
          <w:rFonts w:ascii="Times New Roman" w:hAnsi="Times New Roman" w:cs="Times New Roman"/>
          <w:noProof/>
          <w:sz w:val="24"/>
          <w:szCs w:val="24"/>
        </w:rPr>
        <w:t>increase</w:t>
      </w:r>
      <w:r w:rsidR="00C4347F" w:rsidRPr="00CC6FD9">
        <w:rPr>
          <w:rFonts w:ascii="Times New Roman" w:hAnsi="Times New Roman" w:cs="Times New Roman"/>
          <w:sz w:val="24"/>
          <w:szCs w:val="24"/>
        </w:rPr>
        <w:t xml:space="preserve"> in anxiety leads to </w:t>
      </w:r>
      <w:r w:rsidR="00165FB0">
        <w:rPr>
          <w:rFonts w:ascii="Times New Roman" w:hAnsi="Times New Roman" w:cs="Times New Roman"/>
          <w:sz w:val="24"/>
          <w:szCs w:val="24"/>
        </w:rPr>
        <w:t xml:space="preserve">an </w:t>
      </w:r>
      <w:r w:rsidR="00C4347F" w:rsidRPr="00165FB0">
        <w:rPr>
          <w:rFonts w:ascii="Times New Roman" w:hAnsi="Times New Roman" w:cs="Times New Roman"/>
          <w:noProof/>
          <w:sz w:val="24"/>
          <w:szCs w:val="24"/>
        </w:rPr>
        <w:t>increase</w:t>
      </w:r>
      <w:r w:rsidR="00C4347F" w:rsidRPr="00CC6FD9">
        <w:rPr>
          <w:rFonts w:ascii="Times New Roman" w:hAnsi="Times New Roman" w:cs="Times New Roman"/>
          <w:sz w:val="24"/>
          <w:szCs w:val="24"/>
        </w:rPr>
        <w:t xml:space="preserve"> in self-focus. </w:t>
      </w:r>
    </w:p>
    <w:p w14:paraId="0CFC6BE3" w14:textId="0784DC81" w:rsidR="00C4347F" w:rsidRPr="00CC6FD9" w:rsidRDefault="00C4347F" w:rsidP="00CC6FD9">
      <w:pPr>
        <w:spacing w:line="480" w:lineRule="auto"/>
        <w:ind w:firstLine="720"/>
        <w:jc w:val="both"/>
        <w:rPr>
          <w:rFonts w:ascii="Times New Roman" w:hAnsi="Times New Roman" w:cs="Times New Roman"/>
          <w:b/>
          <w:sz w:val="24"/>
          <w:szCs w:val="24"/>
        </w:rPr>
      </w:pPr>
      <w:r w:rsidRPr="00CC6FD9">
        <w:rPr>
          <w:rFonts w:ascii="Times New Roman" w:hAnsi="Times New Roman" w:cs="Times New Roman"/>
          <w:b/>
          <w:sz w:val="24"/>
          <w:szCs w:val="24"/>
        </w:rPr>
        <w:t>Question 2</w:t>
      </w:r>
    </w:p>
    <w:p w14:paraId="0F0BE8F4" w14:textId="2F382F29" w:rsidR="00C4347F" w:rsidRPr="00CC6FD9" w:rsidRDefault="00C4347F" w:rsidP="00CC6FD9">
      <w:pPr>
        <w:spacing w:line="480" w:lineRule="auto"/>
        <w:ind w:firstLine="720"/>
        <w:jc w:val="both"/>
        <w:rPr>
          <w:rFonts w:ascii="Times New Roman" w:hAnsi="Times New Roman" w:cs="Times New Roman"/>
          <w:sz w:val="24"/>
          <w:szCs w:val="24"/>
        </w:rPr>
      </w:pPr>
      <w:r w:rsidRPr="00CC6FD9">
        <w:rPr>
          <w:rFonts w:ascii="Times New Roman" w:hAnsi="Times New Roman" w:cs="Times New Roman"/>
          <w:sz w:val="24"/>
          <w:szCs w:val="24"/>
        </w:rPr>
        <w:t>The authors believe that this question is important because it would help people with anxiety disorder to understand themselves better</w:t>
      </w:r>
      <w:r w:rsidR="00B43C62" w:rsidRPr="00CC6FD9">
        <w:rPr>
          <w:rFonts w:ascii="Times New Roman" w:hAnsi="Times New Roman" w:cs="Times New Roman"/>
          <w:sz w:val="24"/>
          <w:szCs w:val="24"/>
        </w:rPr>
        <w:t xml:space="preserve">. Moreover, they wanted people to understand more about </w:t>
      </w:r>
      <w:r w:rsidR="00B43C62" w:rsidRPr="00165FB0">
        <w:rPr>
          <w:rFonts w:ascii="Times New Roman" w:hAnsi="Times New Roman" w:cs="Times New Roman"/>
          <w:noProof/>
          <w:sz w:val="24"/>
          <w:szCs w:val="24"/>
        </w:rPr>
        <w:t>why</w:t>
      </w:r>
      <w:r w:rsidR="00B43C62" w:rsidRPr="00CC6FD9">
        <w:rPr>
          <w:rFonts w:ascii="Times New Roman" w:hAnsi="Times New Roman" w:cs="Times New Roman"/>
          <w:sz w:val="24"/>
          <w:szCs w:val="24"/>
        </w:rPr>
        <w:t xml:space="preserve"> </w:t>
      </w:r>
      <w:r w:rsidR="00B43C62" w:rsidRPr="00165FB0">
        <w:rPr>
          <w:rFonts w:ascii="Times New Roman" w:hAnsi="Times New Roman" w:cs="Times New Roman"/>
          <w:noProof/>
          <w:sz w:val="24"/>
          <w:szCs w:val="24"/>
        </w:rPr>
        <w:t>people</w:t>
      </w:r>
      <w:r w:rsidR="00B43C62" w:rsidRPr="00CC6FD9">
        <w:rPr>
          <w:rFonts w:ascii="Times New Roman" w:hAnsi="Times New Roman" w:cs="Times New Roman"/>
          <w:sz w:val="24"/>
          <w:szCs w:val="24"/>
        </w:rPr>
        <w:t xml:space="preserve"> with social anxiety may tend to seek reassurance and affirmation at higher rates than the non-anxious people. Nevertheless, the authors </w:t>
      </w:r>
      <w:r w:rsidR="00CC6FD9" w:rsidRPr="00CC6FD9">
        <w:rPr>
          <w:rFonts w:ascii="Times New Roman" w:hAnsi="Times New Roman" w:cs="Times New Roman"/>
          <w:sz w:val="24"/>
          <w:szCs w:val="24"/>
        </w:rPr>
        <w:t>believe</w:t>
      </w:r>
      <w:r w:rsidR="00B43C62" w:rsidRPr="00CC6FD9">
        <w:rPr>
          <w:rFonts w:ascii="Times New Roman" w:hAnsi="Times New Roman" w:cs="Times New Roman"/>
          <w:sz w:val="24"/>
          <w:szCs w:val="24"/>
        </w:rPr>
        <w:t xml:space="preserve"> that the study would help in creating awareness that low positive </w:t>
      </w:r>
      <w:proofErr w:type="spellStart"/>
      <w:r w:rsidR="00165FB0">
        <w:rPr>
          <w:rFonts w:ascii="Times New Roman" w:hAnsi="Times New Roman" w:cs="Times New Roman"/>
          <w:sz w:val="24"/>
          <w:szCs w:val="24"/>
        </w:rPr>
        <w:t>a</w:t>
      </w:r>
      <w:r w:rsidR="00B43C62" w:rsidRPr="00CC6FD9">
        <w:rPr>
          <w:rFonts w:ascii="Times New Roman" w:hAnsi="Times New Roman" w:cs="Times New Roman"/>
          <w:sz w:val="24"/>
          <w:szCs w:val="24"/>
        </w:rPr>
        <w:t>ffects</w:t>
      </w:r>
      <w:proofErr w:type="spellEnd"/>
      <w:r w:rsidR="00B43C62" w:rsidRPr="00CC6FD9">
        <w:rPr>
          <w:rFonts w:ascii="Times New Roman" w:hAnsi="Times New Roman" w:cs="Times New Roman"/>
          <w:sz w:val="24"/>
          <w:szCs w:val="24"/>
        </w:rPr>
        <w:t xml:space="preserve"> and high negative </w:t>
      </w:r>
      <w:r w:rsidR="00165FB0" w:rsidRPr="00165FB0">
        <w:rPr>
          <w:rFonts w:ascii="Times New Roman" w:hAnsi="Times New Roman" w:cs="Times New Roman"/>
          <w:noProof/>
          <w:sz w:val="24"/>
          <w:szCs w:val="24"/>
        </w:rPr>
        <w:t>a</w:t>
      </w:r>
      <w:r w:rsidR="00B43C62" w:rsidRPr="00165FB0">
        <w:rPr>
          <w:rFonts w:ascii="Times New Roman" w:hAnsi="Times New Roman" w:cs="Times New Roman"/>
          <w:noProof/>
          <w:sz w:val="24"/>
          <w:szCs w:val="24"/>
        </w:rPr>
        <w:t>ffects</w:t>
      </w:r>
      <w:r w:rsidR="00B43C62" w:rsidRPr="00CC6FD9">
        <w:rPr>
          <w:rFonts w:ascii="Times New Roman" w:hAnsi="Times New Roman" w:cs="Times New Roman"/>
          <w:sz w:val="24"/>
          <w:szCs w:val="24"/>
        </w:rPr>
        <w:t xml:space="preserve"> of a person may influence nonverbal behavior. </w:t>
      </w:r>
    </w:p>
    <w:p w14:paraId="72441AD4" w14:textId="0E174E4F" w:rsidR="00D770B9" w:rsidRPr="00CC6FD9" w:rsidRDefault="00D770B9" w:rsidP="00CC6FD9">
      <w:pPr>
        <w:spacing w:line="480" w:lineRule="auto"/>
        <w:ind w:firstLine="720"/>
        <w:jc w:val="both"/>
        <w:rPr>
          <w:rFonts w:ascii="Times New Roman" w:hAnsi="Times New Roman" w:cs="Times New Roman"/>
          <w:b/>
          <w:sz w:val="24"/>
          <w:szCs w:val="24"/>
        </w:rPr>
      </w:pPr>
      <w:r w:rsidRPr="00CC6FD9">
        <w:rPr>
          <w:rFonts w:ascii="Times New Roman" w:hAnsi="Times New Roman" w:cs="Times New Roman"/>
          <w:b/>
          <w:sz w:val="24"/>
          <w:szCs w:val="24"/>
        </w:rPr>
        <w:t>Question 3</w:t>
      </w:r>
    </w:p>
    <w:p w14:paraId="2CA569DE" w14:textId="1E3A7C11" w:rsidR="00D770B9" w:rsidRPr="00CC6FD9" w:rsidRDefault="00D770B9" w:rsidP="00CC6FD9">
      <w:pPr>
        <w:spacing w:line="480" w:lineRule="auto"/>
        <w:ind w:firstLine="720"/>
        <w:jc w:val="both"/>
        <w:rPr>
          <w:rFonts w:ascii="Times New Roman" w:hAnsi="Times New Roman" w:cs="Times New Roman"/>
          <w:sz w:val="24"/>
          <w:szCs w:val="24"/>
        </w:rPr>
      </w:pPr>
      <w:r w:rsidRPr="00CC6FD9">
        <w:rPr>
          <w:rFonts w:ascii="Times New Roman" w:hAnsi="Times New Roman" w:cs="Times New Roman"/>
          <w:sz w:val="24"/>
          <w:szCs w:val="24"/>
        </w:rPr>
        <w:lastRenderedPageBreak/>
        <w:t xml:space="preserve">The authors tried to answer the question by use of questionnaires, coders and verbal coding to correct the data and providing the evidence of their hypothesis. The 120 participants were recruited from a large population of undergraduates based on their scores on the Interaction Anxiousness Scale. The </w:t>
      </w:r>
      <w:r w:rsidR="00CC6FD9" w:rsidRPr="00CC6FD9">
        <w:rPr>
          <w:rFonts w:ascii="Times New Roman" w:hAnsi="Times New Roman" w:cs="Times New Roman"/>
          <w:sz w:val="24"/>
          <w:szCs w:val="24"/>
        </w:rPr>
        <w:t>participants</w:t>
      </w:r>
      <w:r w:rsidRPr="00CC6FD9">
        <w:rPr>
          <w:rFonts w:ascii="Times New Roman" w:hAnsi="Times New Roman" w:cs="Times New Roman"/>
          <w:sz w:val="24"/>
          <w:szCs w:val="24"/>
        </w:rPr>
        <w:t xml:space="preserve"> were given </w:t>
      </w:r>
      <w:r w:rsidR="00A41C72" w:rsidRPr="00CC6FD9">
        <w:rPr>
          <w:rFonts w:ascii="Times New Roman" w:hAnsi="Times New Roman" w:cs="Times New Roman"/>
          <w:sz w:val="24"/>
          <w:szCs w:val="24"/>
        </w:rPr>
        <w:t xml:space="preserve">5 minutes to get to know each other and they were recorded by use of a hidden camera. Later on, the participants were informed about the hidden video recording and given </w:t>
      </w:r>
      <w:r w:rsidR="00165FB0">
        <w:rPr>
          <w:rFonts w:ascii="Times New Roman" w:hAnsi="Times New Roman" w:cs="Times New Roman"/>
          <w:sz w:val="24"/>
          <w:szCs w:val="24"/>
        </w:rPr>
        <w:t xml:space="preserve">an </w:t>
      </w:r>
      <w:r w:rsidR="00A41C72" w:rsidRPr="00165FB0">
        <w:rPr>
          <w:rFonts w:ascii="Times New Roman" w:hAnsi="Times New Roman" w:cs="Times New Roman"/>
          <w:noProof/>
          <w:sz w:val="24"/>
          <w:szCs w:val="24"/>
        </w:rPr>
        <w:t>opportunity</w:t>
      </w:r>
      <w:r w:rsidR="00A41C72" w:rsidRPr="00CC6FD9">
        <w:rPr>
          <w:rFonts w:ascii="Times New Roman" w:hAnsi="Times New Roman" w:cs="Times New Roman"/>
          <w:sz w:val="24"/>
          <w:szCs w:val="24"/>
        </w:rPr>
        <w:t xml:space="preserve"> to give an informed consent. the questionnaire provided qu</w:t>
      </w:r>
      <w:r w:rsidR="00A0096D" w:rsidRPr="00CC6FD9">
        <w:rPr>
          <w:rFonts w:ascii="Times New Roman" w:hAnsi="Times New Roman" w:cs="Times New Roman"/>
          <w:sz w:val="24"/>
          <w:szCs w:val="24"/>
        </w:rPr>
        <w:t xml:space="preserve">estions concerning the interaction, where they were supposed to give a rating as a response to any question by rating. On coders, the author used onset times from a time code stamped on the videotape so as to link the behavior of dyad members. The codes were mutually exclusively. On verbal coding, the authors were concentrating on four </w:t>
      </w:r>
      <w:r w:rsidR="00CC6FD9" w:rsidRPr="00CC6FD9">
        <w:rPr>
          <w:rFonts w:ascii="Times New Roman" w:hAnsi="Times New Roman" w:cs="Times New Roman"/>
          <w:sz w:val="24"/>
          <w:szCs w:val="24"/>
        </w:rPr>
        <w:t>hypotheses,</w:t>
      </w:r>
      <w:r w:rsidR="00A0096D" w:rsidRPr="00CC6FD9">
        <w:rPr>
          <w:rFonts w:ascii="Times New Roman" w:hAnsi="Times New Roman" w:cs="Times New Roman"/>
          <w:sz w:val="24"/>
          <w:szCs w:val="24"/>
        </w:rPr>
        <w:t xml:space="preserve"> which are reassurance seeking, </w:t>
      </w:r>
      <w:r w:rsidR="00165FB0">
        <w:rPr>
          <w:rFonts w:ascii="Times New Roman" w:hAnsi="Times New Roman" w:cs="Times New Roman"/>
          <w:sz w:val="24"/>
          <w:szCs w:val="24"/>
        </w:rPr>
        <w:t xml:space="preserve">the </w:t>
      </w:r>
      <w:r w:rsidR="00A0096D" w:rsidRPr="00165FB0">
        <w:rPr>
          <w:rFonts w:ascii="Times New Roman" w:hAnsi="Times New Roman" w:cs="Times New Roman"/>
          <w:noProof/>
          <w:sz w:val="24"/>
          <w:szCs w:val="24"/>
        </w:rPr>
        <w:t>questionnaire</w:t>
      </w:r>
      <w:r w:rsidR="00A0096D" w:rsidRPr="00CC6FD9">
        <w:rPr>
          <w:rFonts w:ascii="Times New Roman" w:hAnsi="Times New Roman" w:cs="Times New Roman"/>
          <w:sz w:val="24"/>
          <w:szCs w:val="24"/>
        </w:rPr>
        <w:t xml:space="preserve"> asked, </w:t>
      </w:r>
      <w:r w:rsidR="00CC6FD9" w:rsidRPr="00CC6FD9">
        <w:rPr>
          <w:rFonts w:ascii="Times New Roman" w:hAnsi="Times New Roman" w:cs="Times New Roman"/>
          <w:sz w:val="24"/>
          <w:szCs w:val="24"/>
        </w:rPr>
        <w:t>empathy</w:t>
      </w:r>
      <w:r w:rsidR="00A0096D" w:rsidRPr="00CC6FD9">
        <w:rPr>
          <w:rFonts w:ascii="Times New Roman" w:hAnsi="Times New Roman" w:cs="Times New Roman"/>
          <w:sz w:val="24"/>
          <w:szCs w:val="24"/>
        </w:rPr>
        <w:t xml:space="preserve"> and support and information sharing. </w:t>
      </w:r>
      <w:r w:rsidR="00D23CBD" w:rsidRPr="00CC6FD9">
        <w:rPr>
          <w:rFonts w:ascii="Times New Roman" w:hAnsi="Times New Roman" w:cs="Times New Roman"/>
          <w:sz w:val="24"/>
          <w:szCs w:val="24"/>
        </w:rPr>
        <w:t xml:space="preserve">Lastly, the authors examined the nonverbal </w:t>
      </w:r>
      <w:r w:rsidR="00CC6FD9" w:rsidRPr="00CC6FD9">
        <w:rPr>
          <w:rFonts w:ascii="Times New Roman" w:hAnsi="Times New Roman" w:cs="Times New Roman"/>
          <w:sz w:val="24"/>
          <w:szCs w:val="24"/>
        </w:rPr>
        <w:t>coding</w:t>
      </w:r>
      <w:r w:rsidR="00D23CBD" w:rsidRPr="00CC6FD9">
        <w:rPr>
          <w:rFonts w:ascii="Times New Roman" w:hAnsi="Times New Roman" w:cs="Times New Roman"/>
          <w:sz w:val="24"/>
          <w:szCs w:val="24"/>
        </w:rPr>
        <w:t xml:space="preserve"> by examining their faces for polite smiles, pleasurable smiles, and frowns. </w:t>
      </w:r>
    </w:p>
    <w:p w14:paraId="387FA82D" w14:textId="4A3F4D71" w:rsidR="00D23CBD" w:rsidRPr="00CC6FD9" w:rsidRDefault="00D23CBD" w:rsidP="00CC6FD9">
      <w:pPr>
        <w:spacing w:line="480" w:lineRule="auto"/>
        <w:ind w:firstLine="720"/>
        <w:jc w:val="both"/>
        <w:rPr>
          <w:rFonts w:ascii="Times New Roman" w:hAnsi="Times New Roman" w:cs="Times New Roman"/>
          <w:b/>
          <w:sz w:val="24"/>
          <w:szCs w:val="24"/>
        </w:rPr>
      </w:pPr>
      <w:r w:rsidRPr="00CC6FD9">
        <w:rPr>
          <w:rFonts w:ascii="Times New Roman" w:hAnsi="Times New Roman" w:cs="Times New Roman"/>
          <w:b/>
          <w:sz w:val="24"/>
          <w:szCs w:val="24"/>
        </w:rPr>
        <w:t>Question 4</w:t>
      </w:r>
    </w:p>
    <w:p w14:paraId="798ACA81" w14:textId="39530087" w:rsidR="00D23CBD" w:rsidRPr="00CC6FD9" w:rsidRDefault="00D23CBD" w:rsidP="00CC6FD9">
      <w:pPr>
        <w:spacing w:line="480" w:lineRule="auto"/>
        <w:ind w:firstLine="720"/>
        <w:jc w:val="both"/>
        <w:rPr>
          <w:rFonts w:ascii="Times New Roman" w:hAnsi="Times New Roman" w:cs="Times New Roman"/>
          <w:sz w:val="24"/>
          <w:szCs w:val="24"/>
        </w:rPr>
      </w:pPr>
      <w:r w:rsidRPr="00CC6FD9">
        <w:rPr>
          <w:rFonts w:ascii="Times New Roman" w:hAnsi="Times New Roman" w:cs="Times New Roman"/>
          <w:sz w:val="24"/>
          <w:szCs w:val="24"/>
        </w:rPr>
        <w:t xml:space="preserve">The authors found that the Social anxious participants asked fewer questions and were able to produce more self-focused talk, which </w:t>
      </w:r>
      <w:r w:rsidRPr="00165FB0">
        <w:rPr>
          <w:rFonts w:ascii="Times New Roman" w:hAnsi="Times New Roman" w:cs="Times New Roman"/>
          <w:noProof/>
          <w:sz w:val="24"/>
          <w:szCs w:val="24"/>
        </w:rPr>
        <w:t>w</w:t>
      </w:r>
      <w:r w:rsidR="00165FB0">
        <w:rPr>
          <w:rFonts w:ascii="Times New Roman" w:hAnsi="Times New Roman" w:cs="Times New Roman"/>
          <w:noProof/>
          <w:sz w:val="24"/>
          <w:szCs w:val="24"/>
        </w:rPr>
        <w:t>as</w:t>
      </w:r>
      <w:r w:rsidRPr="00CC6FD9">
        <w:rPr>
          <w:rFonts w:ascii="Times New Roman" w:hAnsi="Times New Roman" w:cs="Times New Roman"/>
          <w:sz w:val="24"/>
          <w:szCs w:val="24"/>
        </w:rPr>
        <w:t xml:space="preserve"> expected to associate with the questions asked by their partners. Secondly, the authors found </w:t>
      </w:r>
      <w:r w:rsidRPr="00165FB0">
        <w:rPr>
          <w:rFonts w:ascii="Times New Roman" w:hAnsi="Times New Roman" w:cs="Times New Roman"/>
          <w:noProof/>
          <w:sz w:val="24"/>
          <w:szCs w:val="24"/>
        </w:rPr>
        <w:t>that</w:t>
      </w:r>
      <w:r w:rsidRPr="00CC6FD9">
        <w:rPr>
          <w:rFonts w:ascii="Times New Roman" w:hAnsi="Times New Roman" w:cs="Times New Roman"/>
          <w:sz w:val="24"/>
          <w:szCs w:val="24"/>
        </w:rPr>
        <w:t xml:space="preserve"> the </w:t>
      </w:r>
      <w:r w:rsidRPr="00165FB0">
        <w:rPr>
          <w:rFonts w:ascii="Times New Roman" w:hAnsi="Times New Roman" w:cs="Times New Roman"/>
          <w:noProof/>
          <w:sz w:val="24"/>
          <w:szCs w:val="24"/>
        </w:rPr>
        <w:t>social</w:t>
      </w:r>
      <w:r w:rsidR="00165FB0">
        <w:rPr>
          <w:rFonts w:ascii="Times New Roman" w:hAnsi="Times New Roman" w:cs="Times New Roman"/>
          <w:noProof/>
          <w:sz w:val="24"/>
          <w:szCs w:val="24"/>
        </w:rPr>
        <w:t>ly</w:t>
      </w:r>
      <w:r w:rsidRPr="00CC6FD9">
        <w:rPr>
          <w:rFonts w:ascii="Times New Roman" w:hAnsi="Times New Roman" w:cs="Times New Roman"/>
          <w:sz w:val="24"/>
          <w:szCs w:val="24"/>
        </w:rPr>
        <w:t xml:space="preserve"> anxious participants were the ones seeking reassurance, while the social non</w:t>
      </w:r>
      <w:r w:rsidR="00CC6FD9">
        <w:rPr>
          <w:rFonts w:ascii="Times New Roman" w:hAnsi="Times New Roman" w:cs="Times New Roman"/>
          <w:sz w:val="24"/>
          <w:szCs w:val="24"/>
        </w:rPr>
        <w:t>-</w:t>
      </w:r>
      <w:r w:rsidR="00CC6FD9" w:rsidRPr="00CC6FD9">
        <w:rPr>
          <w:rFonts w:ascii="Times New Roman" w:hAnsi="Times New Roman" w:cs="Times New Roman"/>
          <w:sz w:val="24"/>
          <w:szCs w:val="24"/>
        </w:rPr>
        <w:t>anxious</w:t>
      </w:r>
      <w:r w:rsidRPr="00CC6FD9">
        <w:rPr>
          <w:rFonts w:ascii="Times New Roman" w:hAnsi="Times New Roman" w:cs="Times New Roman"/>
          <w:sz w:val="24"/>
          <w:szCs w:val="24"/>
        </w:rPr>
        <w:t xml:space="preserve"> participants were the ones providing the reassurance. During the interaction prior to </w:t>
      </w:r>
      <w:r w:rsidR="00C34F34" w:rsidRPr="00CC6FD9">
        <w:rPr>
          <w:rFonts w:ascii="Times New Roman" w:hAnsi="Times New Roman" w:cs="Times New Roman"/>
          <w:sz w:val="24"/>
          <w:szCs w:val="24"/>
        </w:rPr>
        <w:t xml:space="preserve">starting the interaction, the Social anxious participants reported less positive affect </w:t>
      </w:r>
      <w:r w:rsidR="00CC6FD9" w:rsidRPr="00CC6FD9">
        <w:rPr>
          <w:rFonts w:ascii="Times New Roman" w:hAnsi="Times New Roman" w:cs="Times New Roman"/>
          <w:sz w:val="24"/>
          <w:szCs w:val="24"/>
        </w:rPr>
        <w:t>a</w:t>
      </w:r>
      <w:r w:rsidR="00C34F34" w:rsidRPr="00CC6FD9">
        <w:rPr>
          <w:rFonts w:ascii="Times New Roman" w:hAnsi="Times New Roman" w:cs="Times New Roman"/>
          <w:sz w:val="24"/>
          <w:szCs w:val="24"/>
        </w:rPr>
        <w:t xml:space="preserve"> more negative </w:t>
      </w:r>
      <w:r w:rsidR="00C34F34" w:rsidRPr="00165FB0">
        <w:rPr>
          <w:rFonts w:ascii="Times New Roman" w:hAnsi="Times New Roman" w:cs="Times New Roman"/>
          <w:noProof/>
          <w:sz w:val="24"/>
          <w:szCs w:val="24"/>
        </w:rPr>
        <w:t>affect</w:t>
      </w:r>
      <w:r w:rsidR="00C34F34" w:rsidRPr="00CC6FD9">
        <w:rPr>
          <w:rFonts w:ascii="Times New Roman" w:hAnsi="Times New Roman" w:cs="Times New Roman"/>
          <w:sz w:val="24"/>
          <w:szCs w:val="24"/>
        </w:rPr>
        <w:t xml:space="preserve">. All the participants reported </w:t>
      </w:r>
      <w:r w:rsidR="00165FB0">
        <w:rPr>
          <w:rFonts w:ascii="Times New Roman" w:hAnsi="Times New Roman" w:cs="Times New Roman"/>
          <w:sz w:val="24"/>
          <w:szCs w:val="24"/>
        </w:rPr>
        <w:t xml:space="preserve">a </w:t>
      </w:r>
      <w:r w:rsidR="00C34F34" w:rsidRPr="00165FB0">
        <w:rPr>
          <w:rFonts w:ascii="Times New Roman" w:hAnsi="Times New Roman" w:cs="Times New Roman"/>
          <w:noProof/>
          <w:sz w:val="24"/>
          <w:szCs w:val="24"/>
        </w:rPr>
        <w:t>drop</w:t>
      </w:r>
      <w:r w:rsidR="00C34F34" w:rsidRPr="00CC6FD9">
        <w:rPr>
          <w:rFonts w:ascii="Times New Roman" w:hAnsi="Times New Roman" w:cs="Times New Roman"/>
          <w:sz w:val="24"/>
          <w:szCs w:val="24"/>
        </w:rPr>
        <w:t xml:space="preserve"> in Negative affect. </w:t>
      </w:r>
    </w:p>
    <w:p w14:paraId="648967F9" w14:textId="061803B6" w:rsidR="00C34F34" w:rsidRPr="00CC6FD9" w:rsidRDefault="00C34F34" w:rsidP="00CC6FD9">
      <w:pPr>
        <w:spacing w:line="480" w:lineRule="auto"/>
        <w:ind w:firstLine="720"/>
        <w:jc w:val="both"/>
        <w:rPr>
          <w:rFonts w:ascii="Times New Roman" w:hAnsi="Times New Roman" w:cs="Times New Roman"/>
          <w:b/>
          <w:sz w:val="24"/>
          <w:szCs w:val="24"/>
        </w:rPr>
      </w:pPr>
      <w:r w:rsidRPr="00CC6FD9">
        <w:rPr>
          <w:rFonts w:ascii="Times New Roman" w:hAnsi="Times New Roman" w:cs="Times New Roman"/>
          <w:b/>
          <w:sz w:val="24"/>
          <w:szCs w:val="24"/>
        </w:rPr>
        <w:t>Question 5</w:t>
      </w:r>
    </w:p>
    <w:p w14:paraId="625305CD" w14:textId="2B8F466B" w:rsidR="00C34F34" w:rsidRPr="00CC6FD9" w:rsidRDefault="00C34F34" w:rsidP="00CC6FD9">
      <w:pPr>
        <w:spacing w:line="480" w:lineRule="auto"/>
        <w:ind w:firstLine="720"/>
        <w:jc w:val="both"/>
        <w:rPr>
          <w:rFonts w:ascii="Times New Roman" w:hAnsi="Times New Roman" w:cs="Times New Roman"/>
          <w:sz w:val="24"/>
          <w:szCs w:val="24"/>
        </w:rPr>
      </w:pPr>
      <w:r w:rsidRPr="00CC6FD9">
        <w:rPr>
          <w:rFonts w:ascii="Times New Roman" w:hAnsi="Times New Roman" w:cs="Times New Roman"/>
          <w:sz w:val="24"/>
          <w:szCs w:val="24"/>
        </w:rPr>
        <w:lastRenderedPageBreak/>
        <w:t xml:space="preserve">The author interpreted the results by stating that many behaviors distinguished the Social anxious (SA) from </w:t>
      </w:r>
      <w:r w:rsidR="00CC6FD9" w:rsidRPr="00CC6FD9">
        <w:rPr>
          <w:rFonts w:ascii="Times New Roman" w:hAnsi="Times New Roman" w:cs="Times New Roman"/>
          <w:sz w:val="24"/>
          <w:szCs w:val="24"/>
        </w:rPr>
        <w:t>No</w:t>
      </w:r>
      <w:r w:rsidR="00CC6FD9">
        <w:rPr>
          <w:rFonts w:ascii="Times New Roman" w:hAnsi="Times New Roman" w:cs="Times New Roman"/>
          <w:sz w:val="24"/>
          <w:szCs w:val="24"/>
        </w:rPr>
        <w:t>n-</w:t>
      </w:r>
      <w:r w:rsidR="00CC6FD9" w:rsidRPr="00CC6FD9">
        <w:rPr>
          <w:rFonts w:ascii="Times New Roman" w:hAnsi="Times New Roman" w:cs="Times New Roman"/>
          <w:sz w:val="24"/>
          <w:szCs w:val="24"/>
        </w:rPr>
        <w:t>anxious</w:t>
      </w:r>
      <w:r w:rsidRPr="00CC6FD9">
        <w:rPr>
          <w:rFonts w:ascii="Times New Roman" w:hAnsi="Times New Roman" w:cs="Times New Roman"/>
          <w:sz w:val="24"/>
          <w:szCs w:val="24"/>
        </w:rPr>
        <w:t xml:space="preserve"> participants. These incorporated the more </w:t>
      </w:r>
      <w:r w:rsidR="00CC6FD9" w:rsidRPr="00CC6FD9">
        <w:rPr>
          <w:rFonts w:ascii="Times New Roman" w:hAnsi="Times New Roman" w:cs="Times New Roman"/>
          <w:sz w:val="24"/>
          <w:szCs w:val="24"/>
        </w:rPr>
        <w:t>RS, altered</w:t>
      </w:r>
      <w:r w:rsidRPr="00CC6FD9">
        <w:rPr>
          <w:rFonts w:ascii="Times New Roman" w:hAnsi="Times New Roman" w:cs="Times New Roman"/>
          <w:sz w:val="24"/>
          <w:szCs w:val="24"/>
        </w:rPr>
        <w:t xml:space="preserve"> smiling behavior and more-self-relevant talk. In order to understand how the participants’ </w:t>
      </w:r>
      <w:r w:rsidR="00CC6FD9" w:rsidRPr="00CC6FD9">
        <w:rPr>
          <w:rFonts w:ascii="Times New Roman" w:hAnsi="Times New Roman" w:cs="Times New Roman"/>
          <w:sz w:val="24"/>
          <w:szCs w:val="24"/>
        </w:rPr>
        <w:t>behavior and</w:t>
      </w:r>
      <w:r w:rsidRPr="00CC6FD9">
        <w:rPr>
          <w:rFonts w:ascii="Times New Roman" w:hAnsi="Times New Roman" w:cs="Times New Roman"/>
          <w:sz w:val="24"/>
          <w:szCs w:val="24"/>
        </w:rPr>
        <w:t xml:space="preserve"> their </w:t>
      </w:r>
      <w:r w:rsidR="00165FB0">
        <w:rPr>
          <w:rFonts w:ascii="Times New Roman" w:hAnsi="Times New Roman" w:cs="Times New Roman"/>
          <w:noProof/>
          <w:sz w:val="24"/>
          <w:szCs w:val="24"/>
        </w:rPr>
        <w:t>e</w:t>
      </w:r>
      <w:r w:rsidRPr="00165FB0">
        <w:rPr>
          <w:rFonts w:ascii="Times New Roman" w:hAnsi="Times New Roman" w:cs="Times New Roman"/>
          <w:noProof/>
          <w:sz w:val="24"/>
          <w:szCs w:val="24"/>
        </w:rPr>
        <w:t>ffect</w:t>
      </w:r>
      <w:r w:rsidRPr="00CC6FD9">
        <w:rPr>
          <w:rFonts w:ascii="Times New Roman" w:hAnsi="Times New Roman" w:cs="Times New Roman"/>
          <w:sz w:val="24"/>
          <w:szCs w:val="24"/>
        </w:rPr>
        <w:t xml:space="preserve"> associated to that of their partners</w:t>
      </w:r>
      <w:r w:rsidR="003118AE" w:rsidRPr="00CC6FD9">
        <w:rPr>
          <w:rFonts w:ascii="Times New Roman" w:hAnsi="Times New Roman" w:cs="Times New Roman"/>
          <w:sz w:val="24"/>
          <w:szCs w:val="24"/>
        </w:rPr>
        <w:t xml:space="preserve"> as well as how they perceived interaction quality, the authors computed partial correlations between </w:t>
      </w:r>
      <w:r w:rsidR="003118AE" w:rsidRPr="00165FB0">
        <w:rPr>
          <w:rFonts w:ascii="Times New Roman" w:hAnsi="Times New Roman" w:cs="Times New Roman"/>
          <w:noProof/>
          <w:sz w:val="24"/>
          <w:szCs w:val="24"/>
        </w:rPr>
        <w:t>the</w:t>
      </w:r>
      <w:r w:rsidR="003118AE" w:rsidRPr="00CC6FD9">
        <w:rPr>
          <w:rFonts w:ascii="Times New Roman" w:hAnsi="Times New Roman" w:cs="Times New Roman"/>
          <w:sz w:val="24"/>
          <w:szCs w:val="24"/>
        </w:rPr>
        <w:t xml:space="preserve"> interactant’s </w:t>
      </w:r>
      <w:r w:rsidR="00CC6FD9" w:rsidRPr="00CC6FD9">
        <w:rPr>
          <w:rFonts w:ascii="Times New Roman" w:hAnsi="Times New Roman" w:cs="Times New Roman"/>
          <w:sz w:val="24"/>
          <w:szCs w:val="24"/>
        </w:rPr>
        <w:t>behavior,</w:t>
      </w:r>
      <w:r w:rsidR="003118AE" w:rsidRPr="00CC6FD9">
        <w:rPr>
          <w:rFonts w:ascii="Times New Roman" w:hAnsi="Times New Roman" w:cs="Times New Roman"/>
          <w:sz w:val="24"/>
          <w:szCs w:val="24"/>
        </w:rPr>
        <w:t xml:space="preserve"> affect and partners’ affect and QI ratings. The authors found that the </w:t>
      </w:r>
      <w:r w:rsidR="00CC6FD9" w:rsidRPr="00CC6FD9">
        <w:rPr>
          <w:rFonts w:ascii="Times New Roman" w:hAnsi="Times New Roman" w:cs="Times New Roman"/>
          <w:sz w:val="24"/>
          <w:szCs w:val="24"/>
        </w:rPr>
        <w:t>presence</w:t>
      </w:r>
      <w:r w:rsidR="003118AE" w:rsidRPr="00CC6FD9">
        <w:rPr>
          <w:rFonts w:ascii="Times New Roman" w:hAnsi="Times New Roman" w:cs="Times New Roman"/>
          <w:sz w:val="24"/>
          <w:szCs w:val="24"/>
        </w:rPr>
        <w:t xml:space="preserve"> of social </w:t>
      </w:r>
      <w:r w:rsidR="00CC6FD9" w:rsidRPr="00CC6FD9">
        <w:rPr>
          <w:rFonts w:ascii="Times New Roman" w:hAnsi="Times New Roman" w:cs="Times New Roman"/>
          <w:sz w:val="24"/>
          <w:szCs w:val="24"/>
        </w:rPr>
        <w:t>anxiety</w:t>
      </w:r>
      <w:r w:rsidR="003118AE" w:rsidRPr="00CC6FD9">
        <w:rPr>
          <w:rFonts w:ascii="Times New Roman" w:hAnsi="Times New Roman" w:cs="Times New Roman"/>
          <w:sz w:val="24"/>
          <w:szCs w:val="24"/>
        </w:rPr>
        <w:t xml:space="preserve"> during the interaction ha effects on perception, affect and behavior that </w:t>
      </w:r>
      <w:r w:rsidR="003118AE" w:rsidRPr="00165FB0">
        <w:rPr>
          <w:rFonts w:ascii="Times New Roman" w:hAnsi="Times New Roman" w:cs="Times New Roman"/>
          <w:noProof/>
          <w:sz w:val="24"/>
          <w:szCs w:val="24"/>
        </w:rPr>
        <w:t>w</w:t>
      </w:r>
      <w:r w:rsidR="00165FB0">
        <w:rPr>
          <w:rFonts w:ascii="Times New Roman" w:hAnsi="Times New Roman" w:cs="Times New Roman"/>
          <w:noProof/>
          <w:sz w:val="24"/>
          <w:szCs w:val="24"/>
        </w:rPr>
        <w:t>as</w:t>
      </w:r>
      <w:r w:rsidR="003118AE" w:rsidRPr="00CC6FD9">
        <w:rPr>
          <w:rFonts w:ascii="Times New Roman" w:hAnsi="Times New Roman" w:cs="Times New Roman"/>
          <w:sz w:val="24"/>
          <w:szCs w:val="24"/>
        </w:rPr>
        <w:t xml:space="preserve"> </w:t>
      </w:r>
      <w:r w:rsidR="00165FB0" w:rsidRPr="00CC6FD9">
        <w:rPr>
          <w:rFonts w:ascii="Times New Roman" w:hAnsi="Times New Roman" w:cs="Times New Roman"/>
          <w:sz w:val="24"/>
          <w:szCs w:val="24"/>
        </w:rPr>
        <w:t>noticeable to</w:t>
      </w:r>
      <w:r w:rsidR="003118AE" w:rsidRPr="00CC6FD9">
        <w:rPr>
          <w:rFonts w:ascii="Times New Roman" w:hAnsi="Times New Roman" w:cs="Times New Roman"/>
          <w:sz w:val="24"/>
          <w:szCs w:val="24"/>
        </w:rPr>
        <w:t xml:space="preserve"> both anxious and non</w:t>
      </w:r>
      <w:r w:rsidR="00165FB0">
        <w:rPr>
          <w:rFonts w:ascii="Times New Roman" w:hAnsi="Times New Roman" w:cs="Times New Roman"/>
          <w:sz w:val="24"/>
          <w:szCs w:val="24"/>
        </w:rPr>
        <w:t>-</w:t>
      </w:r>
      <w:r w:rsidR="003118AE" w:rsidRPr="00CC6FD9">
        <w:rPr>
          <w:rFonts w:ascii="Times New Roman" w:hAnsi="Times New Roman" w:cs="Times New Roman"/>
          <w:sz w:val="24"/>
          <w:szCs w:val="24"/>
        </w:rPr>
        <w:t xml:space="preserve">anxious participants. The interaction between SA and NSA </w:t>
      </w:r>
      <w:r w:rsidR="005F60BB" w:rsidRPr="00CC6FD9">
        <w:rPr>
          <w:rFonts w:ascii="Times New Roman" w:hAnsi="Times New Roman" w:cs="Times New Roman"/>
          <w:sz w:val="24"/>
          <w:szCs w:val="24"/>
        </w:rPr>
        <w:t xml:space="preserve">was summarized to be more fidgeting and less reciprocity in smiling. SA </w:t>
      </w:r>
      <w:r w:rsidR="00165FB0" w:rsidRPr="00CC6FD9">
        <w:rPr>
          <w:rFonts w:ascii="Times New Roman" w:hAnsi="Times New Roman" w:cs="Times New Roman"/>
          <w:sz w:val="24"/>
          <w:szCs w:val="24"/>
        </w:rPr>
        <w:t>participants</w:t>
      </w:r>
      <w:r w:rsidR="005F60BB" w:rsidRPr="00CC6FD9">
        <w:rPr>
          <w:rFonts w:ascii="Times New Roman" w:hAnsi="Times New Roman" w:cs="Times New Roman"/>
          <w:sz w:val="24"/>
          <w:szCs w:val="24"/>
        </w:rPr>
        <w:t xml:space="preserve"> </w:t>
      </w:r>
      <w:r w:rsidR="005F60BB" w:rsidRPr="00165FB0">
        <w:rPr>
          <w:rFonts w:ascii="Times New Roman" w:hAnsi="Times New Roman" w:cs="Times New Roman"/>
          <w:noProof/>
          <w:sz w:val="24"/>
          <w:szCs w:val="24"/>
        </w:rPr>
        <w:t>aske</w:t>
      </w:r>
      <w:r w:rsidR="00165FB0">
        <w:rPr>
          <w:rFonts w:ascii="Times New Roman" w:hAnsi="Times New Roman" w:cs="Times New Roman"/>
          <w:noProof/>
          <w:sz w:val="24"/>
          <w:szCs w:val="24"/>
        </w:rPr>
        <w:t>d</w:t>
      </w:r>
      <w:r w:rsidR="005F60BB" w:rsidRPr="00CC6FD9">
        <w:rPr>
          <w:rFonts w:ascii="Times New Roman" w:hAnsi="Times New Roman" w:cs="Times New Roman"/>
          <w:sz w:val="24"/>
          <w:szCs w:val="24"/>
        </w:rPr>
        <w:t xml:space="preserve"> more questions. The authors were able to make conclusions that self-focused attention figures prominently into the characterization of the social anxiety, though it doesn’t necessarily have </w:t>
      </w:r>
      <w:r w:rsidR="00165FB0">
        <w:rPr>
          <w:rFonts w:ascii="Times New Roman" w:hAnsi="Times New Roman" w:cs="Times New Roman"/>
          <w:sz w:val="24"/>
          <w:szCs w:val="24"/>
        </w:rPr>
        <w:t xml:space="preserve">a </w:t>
      </w:r>
      <w:r w:rsidR="005F60BB" w:rsidRPr="00165FB0">
        <w:rPr>
          <w:rFonts w:ascii="Times New Roman" w:hAnsi="Times New Roman" w:cs="Times New Roman"/>
          <w:noProof/>
          <w:sz w:val="24"/>
          <w:szCs w:val="24"/>
        </w:rPr>
        <w:t>close</w:t>
      </w:r>
      <w:r w:rsidR="005F60BB" w:rsidRPr="00CC6FD9">
        <w:rPr>
          <w:rFonts w:ascii="Times New Roman" w:hAnsi="Times New Roman" w:cs="Times New Roman"/>
          <w:sz w:val="24"/>
          <w:szCs w:val="24"/>
        </w:rPr>
        <w:t xml:space="preserve"> association with direct conversation. </w:t>
      </w:r>
      <w:r w:rsidR="00165FB0" w:rsidRPr="00CC6FD9">
        <w:rPr>
          <w:rFonts w:ascii="Times New Roman" w:hAnsi="Times New Roman" w:cs="Times New Roman"/>
          <w:sz w:val="24"/>
          <w:szCs w:val="24"/>
        </w:rPr>
        <w:t>Lastly, they</w:t>
      </w:r>
      <w:r w:rsidR="005F60BB" w:rsidRPr="00CC6FD9">
        <w:rPr>
          <w:rFonts w:ascii="Times New Roman" w:hAnsi="Times New Roman" w:cs="Times New Roman"/>
          <w:sz w:val="24"/>
          <w:szCs w:val="24"/>
        </w:rPr>
        <w:t xml:space="preserve"> noted that attention is shifted to internally generated information such as beliefs, feelings, thoughts and physiological changes. </w:t>
      </w:r>
    </w:p>
    <w:p w14:paraId="6F0D8969" w14:textId="29C9B520" w:rsidR="005F60BB" w:rsidRPr="00CC6FD9" w:rsidRDefault="005F60BB" w:rsidP="00CC6FD9">
      <w:pPr>
        <w:spacing w:line="480" w:lineRule="auto"/>
        <w:ind w:firstLine="720"/>
        <w:jc w:val="both"/>
        <w:rPr>
          <w:rFonts w:ascii="Times New Roman" w:hAnsi="Times New Roman" w:cs="Times New Roman"/>
          <w:b/>
          <w:sz w:val="24"/>
          <w:szCs w:val="24"/>
        </w:rPr>
      </w:pPr>
      <w:r w:rsidRPr="00CC6FD9">
        <w:rPr>
          <w:rFonts w:ascii="Times New Roman" w:hAnsi="Times New Roman" w:cs="Times New Roman"/>
          <w:b/>
          <w:sz w:val="24"/>
          <w:szCs w:val="24"/>
        </w:rPr>
        <w:t>Question 6</w:t>
      </w:r>
    </w:p>
    <w:p w14:paraId="2C14045C" w14:textId="18029259" w:rsidR="00CC6FD9" w:rsidRPr="00CC6FD9" w:rsidRDefault="00553311" w:rsidP="00CC6FD9">
      <w:pPr>
        <w:spacing w:line="480" w:lineRule="auto"/>
        <w:ind w:firstLine="720"/>
        <w:jc w:val="both"/>
        <w:rPr>
          <w:rFonts w:ascii="Times New Roman" w:hAnsi="Times New Roman" w:cs="Times New Roman"/>
          <w:sz w:val="24"/>
          <w:szCs w:val="24"/>
        </w:rPr>
      </w:pPr>
      <w:r w:rsidRPr="00CC6FD9">
        <w:rPr>
          <w:rFonts w:ascii="Times New Roman" w:hAnsi="Times New Roman" w:cs="Times New Roman"/>
          <w:sz w:val="24"/>
          <w:szCs w:val="24"/>
        </w:rPr>
        <w:t xml:space="preserve">The study concentrated on giving evidence </w:t>
      </w:r>
      <w:r w:rsidRPr="00165FB0">
        <w:rPr>
          <w:rFonts w:ascii="Times New Roman" w:hAnsi="Times New Roman" w:cs="Times New Roman"/>
          <w:noProof/>
          <w:sz w:val="24"/>
          <w:szCs w:val="24"/>
        </w:rPr>
        <w:t>o</w:t>
      </w:r>
      <w:r w:rsidR="00165FB0">
        <w:rPr>
          <w:rFonts w:ascii="Times New Roman" w:hAnsi="Times New Roman" w:cs="Times New Roman"/>
          <w:noProof/>
          <w:sz w:val="24"/>
          <w:szCs w:val="24"/>
        </w:rPr>
        <w:t>f</w:t>
      </w:r>
      <w:r w:rsidRPr="00CC6FD9">
        <w:rPr>
          <w:rFonts w:ascii="Times New Roman" w:hAnsi="Times New Roman" w:cs="Times New Roman"/>
          <w:sz w:val="24"/>
          <w:szCs w:val="24"/>
        </w:rPr>
        <w:t xml:space="preserve"> how social anxiety is related to social behavior. However, the study didn’t take into </w:t>
      </w:r>
      <w:r w:rsidR="00CC6FD9" w:rsidRPr="00165FB0">
        <w:rPr>
          <w:rFonts w:ascii="Times New Roman" w:hAnsi="Times New Roman" w:cs="Times New Roman"/>
          <w:noProof/>
          <w:sz w:val="24"/>
          <w:szCs w:val="24"/>
        </w:rPr>
        <w:t>tak</w:t>
      </w:r>
      <w:r w:rsidR="00165FB0">
        <w:rPr>
          <w:rFonts w:ascii="Times New Roman" w:hAnsi="Times New Roman" w:cs="Times New Roman"/>
          <w:noProof/>
          <w:sz w:val="24"/>
          <w:szCs w:val="24"/>
        </w:rPr>
        <w:t>ing</w:t>
      </w:r>
      <w:r w:rsidR="00CC6FD9" w:rsidRPr="00CC6FD9">
        <w:rPr>
          <w:rFonts w:ascii="Times New Roman" w:hAnsi="Times New Roman" w:cs="Times New Roman"/>
          <w:sz w:val="24"/>
          <w:szCs w:val="24"/>
        </w:rPr>
        <w:t xml:space="preserve"> into </w:t>
      </w:r>
      <w:r w:rsidR="00165FB0" w:rsidRPr="00CC6FD9">
        <w:rPr>
          <w:rFonts w:ascii="Times New Roman" w:hAnsi="Times New Roman" w:cs="Times New Roman"/>
          <w:sz w:val="24"/>
          <w:szCs w:val="24"/>
        </w:rPr>
        <w:t xml:space="preserve">consideration </w:t>
      </w:r>
      <w:r w:rsidR="00CC6FD9" w:rsidRPr="00CC6FD9">
        <w:rPr>
          <w:rFonts w:ascii="Times New Roman" w:hAnsi="Times New Roman" w:cs="Times New Roman"/>
          <w:sz w:val="24"/>
          <w:szCs w:val="24"/>
        </w:rPr>
        <w:t>how feelings, thoughts</w:t>
      </w:r>
      <w:r w:rsidR="00165FB0">
        <w:rPr>
          <w:rFonts w:ascii="Times New Roman" w:hAnsi="Times New Roman" w:cs="Times New Roman"/>
          <w:sz w:val="24"/>
          <w:szCs w:val="24"/>
        </w:rPr>
        <w:t>,</w:t>
      </w:r>
      <w:r w:rsidR="00CC6FD9" w:rsidRPr="00CC6FD9">
        <w:rPr>
          <w:rFonts w:ascii="Times New Roman" w:hAnsi="Times New Roman" w:cs="Times New Roman"/>
          <w:sz w:val="24"/>
          <w:szCs w:val="24"/>
        </w:rPr>
        <w:t xml:space="preserve"> </w:t>
      </w:r>
      <w:r w:rsidR="00CC6FD9" w:rsidRPr="00165FB0">
        <w:rPr>
          <w:rFonts w:ascii="Times New Roman" w:hAnsi="Times New Roman" w:cs="Times New Roman"/>
          <w:noProof/>
          <w:sz w:val="24"/>
          <w:szCs w:val="24"/>
        </w:rPr>
        <w:t>and</w:t>
      </w:r>
      <w:r w:rsidR="00CC6FD9" w:rsidRPr="00CC6FD9">
        <w:rPr>
          <w:rFonts w:ascii="Times New Roman" w:hAnsi="Times New Roman" w:cs="Times New Roman"/>
          <w:sz w:val="24"/>
          <w:szCs w:val="24"/>
        </w:rPr>
        <w:t xml:space="preserve"> beliefs could have affected the results. For example, some </w:t>
      </w:r>
      <w:r w:rsidR="00165FB0" w:rsidRPr="00CC6FD9">
        <w:rPr>
          <w:rFonts w:ascii="Times New Roman" w:hAnsi="Times New Roman" w:cs="Times New Roman"/>
          <w:sz w:val="24"/>
          <w:szCs w:val="24"/>
        </w:rPr>
        <w:t>participants might</w:t>
      </w:r>
      <w:r w:rsidR="00CC6FD9" w:rsidRPr="00CC6FD9">
        <w:rPr>
          <w:rFonts w:ascii="Times New Roman" w:hAnsi="Times New Roman" w:cs="Times New Roman"/>
          <w:sz w:val="24"/>
          <w:szCs w:val="24"/>
        </w:rPr>
        <w:t xml:space="preserve"> have been out of mood during the study, due to emotions such as sadness, </w:t>
      </w:r>
      <w:r w:rsidR="00165FB0" w:rsidRPr="00CC6FD9">
        <w:rPr>
          <w:rFonts w:ascii="Times New Roman" w:hAnsi="Times New Roman" w:cs="Times New Roman"/>
          <w:sz w:val="24"/>
          <w:szCs w:val="24"/>
        </w:rPr>
        <w:t>disappointments</w:t>
      </w:r>
      <w:r w:rsidR="00CC6FD9" w:rsidRPr="00CC6FD9">
        <w:rPr>
          <w:rFonts w:ascii="Times New Roman" w:hAnsi="Times New Roman" w:cs="Times New Roman"/>
          <w:sz w:val="24"/>
          <w:szCs w:val="24"/>
        </w:rPr>
        <w:t xml:space="preserve">, heartbreaks or pain. These participants might have shown the emotions through their face while others might have hidden depending on how they are capable of controlling stress. The research should have taken this into consideration. </w:t>
      </w:r>
    </w:p>
    <w:sectPr w:rsidR="00CC6FD9" w:rsidRPr="00CC6F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altName w:val="MV Bol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2MzA2sDS1MLY0sTRV0lEKTi0uzszPAykwrAUA8TJA/SwAAAA="/>
  </w:docVars>
  <w:rsids>
    <w:rsidRoot w:val="004A0294"/>
    <w:rsid w:val="00165FB0"/>
    <w:rsid w:val="003118AE"/>
    <w:rsid w:val="004A0294"/>
    <w:rsid w:val="00553311"/>
    <w:rsid w:val="005F60BB"/>
    <w:rsid w:val="00A0096D"/>
    <w:rsid w:val="00A41C72"/>
    <w:rsid w:val="00B43C62"/>
    <w:rsid w:val="00C34F34"/>
    <w:rsid w:val="00C4347F"/>
    <w:rsid w:val="00CC6FD9"/>
    <w:rsid w:val="00D23CBD"/>
    <w:rsid w:val="00D77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58F86"/>
  <w15:chartTrackingRefBased/>
  <w15:docId w15:val="{951E4BCC-1ED8-4C4E-A32E-9429BFAC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2018-10-30T08:05:00Z</dcterms:created>
  <dcterms:modified xsi:type="dcterms:W3CDTF">2018-10-30T10:23:00Z</dcterms:modified>
</cp:coreProperties>
</file>